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67" w:rsidRPr="00F42367" w:rsidRDefault="00F42367" w:rsidP="00F42367">
      <w:pPr>
        <w:widowControl w:val="0"/>
        <w:jc w:val="center"/>
        <w:rPr>
          <w:b/>
          <w:bCs/>
          <w:sz w:val="32"/>
          <w:szCs w:val="32"/>
        </w:rPr>
      </w:pPr>
      <w:r w:rsidRPr="00F42367">
        <w:rPr>
          <w:b/>
          <w:bCs/>
          <w:sz w:val="32"/>
          <w:szCs w:val="32"/>
        </w:rPr>
        <w:t xml:space="preserve">COMUNE </w:t>
      </w:r>
      <w:proofErr w:type="spellStart"/>
      <w:r w:rsidRPr="00F42367">
        <w:rPr>
          <w:b/>
          <w:bCs/>
          <w:sz w:val="32"/>
          <w:szCs w:val="32"/>
        </w:rPr>
        <w:t>DI</w:t>
      </w:r>
      <w:proofErr w:type="spellEnd"/>
      <w:r w:rsidRPr="00F42367">
        <w:rPr>
          <w:b/>
          <w:bCs/>
          <w:sz w:val="32"/>
          <w:szCs w:val="32"/>
        </w:rPr>
        <w:t xml:space="preserve"> PERDAXIUS</w:t>
      </w:r>
    </w:p>
    <w:p w:rsidR="00F42367" w:rsidRDefault="00F42367" w:rsidP="00F42367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DETERMINAZIONI AREA AMMINISTRATIVA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bdr w:val="single" w:sz="4" w:space="0" w:color="auto" w:frame="1"/>
        </w:rPr>
        <w:t>COPIA</w:t>
      </w:r>
    </w:p>
    <w:p w:rsidR="00F42367" w:rsidRDefault="00F42367" w:rsidP="00F42367">
      <w:pPr>
        <w:widowControl w:val="0"/>
        <w:ind w:firstLine="1093"/>
        <w:rPr>
          <w:sz w:val="22"/>
          <w:szCs w:val="22"/>
        </w:rPr>
      </w:pPr>
    </w:p>
    <w:p w:rsidR="00F42367" w:rsidRDefault="00F42367" w:rsidP="00F42367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Numero  42   Del  03-02-16 </w:t>
      </w:r>
    </w:p>
    <w:p w:rsidR="00F42367" w:rsidRDefault="00F42367" w:rsidP="00F42367">
      <w:pPr>
        <w:widowControl w:val="0"/>
        <w:jc w:val="right"/>
        <w:rPr>
          <w:sz w:val="22"/>
          <w:szCs w:val="22"/>
        </w:rPr>
      </w:pPr>
    </w:p>
    <w:p w:rsidR="00F42367" w:rsidRDefault="00F42367" w:rsidP="00F4236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1"/>
      </w:tblGrid>
      <w:tr w:rsidR="00F42367" w:rsidTr="00F4236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67" w:rsidRDefault="00F42367">
            <w:pPr>
              <w:spacing w:before="120" w:after="120" w:line="276" w:lineRule="auto"/>
              <w:ind w:left="1105" w:right="113" w:hanging="99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Oggetto: ORGANIZZAZIONE SERATA </w:t>
            </w:r>
            <w:proofErr w:type="spellStart"/>
            <w:r>
              <w:rPr>
                <w:b/>
                <w:bCs/>
                <w:sz w:val="22"/>
                <w:szCs w:val="22"/>
              </w:rPr>
              <w:t>DI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CARNEVALE 2016 - CONCESSIONE CONTRIBUTO - IMPEGNO </w:t>
            </w:r>
            <w:proofErr w:type="spellStart"/>
            <w:r>
              <w:rPr>
                <w:b/>
                <w:bCs/>
                <w:sz w:val="22"/>
                <w:szCs w:val="22"/>
              </w:rPr>
              <w:t>DI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SPESA E LIQUIDAZIONE ACCONTO</w:t>
            </w:r>
          </w:p>
        </w:tc>
      </w:tr>
    </w:tbl>
    <w:p w:rsidR="00F42367" w:rsidRDefault="00F42367" w:rsidP="00F42367">
      <w:pPr>
        <w:widowControl w:val="0"/>
        <w:rPr>
          <w:sz w:val="22"/>
          <w:szCs w:val="22"/>
        </w:rPr>
      </w:pPr>
    </w:p>
    <w:p w:rsidR="00F42367" w:rsidRDefault="00F42367" w:rsidP="00F42367">
      <w:pPr>
        <w:pStyle w:val="rtf1rtf1heading1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Responsabile del Servizio </w:t>
      </w:r>
    </w:p>
    <w:p w:rsidR="00F42367" w:rsidRDefault="00F42367" w:rsidP="00F42367">
      <w:pPr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Segretario comunale</w:t>
      </w:r>
    </w:p>
    <w:p w:rsidR="00F42367" w:rsidRDefault="00F42367" w:rsidP="00F42367">
      <w:pPr>
        <w:autoSpaceDE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(Dott.ssa Gabriela Pisci)</w:t>
      </w:r>
    </w:p>
    <w:p w:rsidR="00F42367" w:rsidRDefault="00F42367" w:rsidP="00F42367">
      <w:pPr>
        <w:autoSpaceDE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Sostituto della Responsabile astenuta per incompatibilità</w:t>
      </w:r>
    </w:p>
    <w:p w:rsidR="00F42367" w:rsidRDefault="00F42367" w:rsidP="00F42367">
      <w:pPr>
        <w:autoSpaceDE/>
        <w:rPr>
          <w:sz w:val="24"/>
          <w:szCs w:val="24"/>
        </w:rPr>
      </w:pP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VISTA </w:t>
      </w:r>
      <w:r>
        <w:rPr>
          <w:sz w:val="24"/>
          <w:szCs w:val="24"/>
        </w:rPr>
        <w:t xml:space="preserve">la delibera G.C. n. 4  del 01.02.2016, di organizzazione del Carnevale </w:t>
      </w:r>
      <w:proofErr w:type="spellStart"/>
      <w:r>
        <w:rPr>
          <w:sz w:val="24"/>
          <w:szCs w:val="24"/>
        </w:rPr>
        <w:t>Perdaxino</w:t>
      </w:r>
      <w:proofErr w:type="spellEnd"/>
      <w:r>
        <w:rPr>
          <w:sz w:val="24"/>
          <w:szCs w:val="24"/>
        </w:rPr>
        <w:t xml:space="preserve"> 2016  per il 06.02.2016 con la collaborazione di una Associazione locale senza scopo di lucro che si occuperà  dell’organizzazione di una serata di carnevale per bambini e adulti, e di  concessione di un contributo di 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€ 1.000,00 alla medesima Associazione che collaborerà con l’Amm.ne  per l’acquisto  di quanto occorre per  manifesti, addobbi,  preparazione pentolacce, dolciumi e bibite, pagamento SIAE e D.J.;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>DATO ATTO</w:t>
      </w:r>
      <w:r>
        <w:rPr>
          <w:sz w:val="24"/>
          <w:szCs w:val="24"/>
        </w:rPr>
        <w:t xml:space="preserve"> che l’Associazione senza scopo di lucro“Su Nuraghe” di </w:t>
      </w:r>
      <w:proofErr w:type="spellStart"/>
      <w:r>
        <w:rPr>
          <w:sz w:val="24"/>
          <w:szCs w:val="24"/>
        </w:rPr>
        <w:t>Perdaxius</w:t>
      </w:r>
      <w:proofErr w:type="spellEnd"/>
      <w:r>
        <w:rPr>
          <w:sz w:val="24"/>
          <w:szCs w:val="24"/>
        </w:rPr>
        <w:t xml:space="preserve">  si è resa disponibile a collaborare con l’Amm.ne Comunale per l’organizzazione della serata di carnevale 2016 (Sabato 6.02.2016);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il Regolamento Comunale per la concessione di contributi; 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>DATO ATTO</w:t>
      </w:r>
      <w:r>
        <w:rPr>
          <w:sz w:val="24"/>
          <w:szCs w:val="24"/>
        </w:rPr>
        <w:t xml:space="preserve"> che l’Associazione senza scopo di lucro “Su Nuraghe” per l’organizzazione di tale giornata  dovrà provvedere all’acquisto di tutto l’occorrente per la sua realizzazione, per  l’importo programmato di € 1.000,00;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>-RILEVATO</w:t>
      </w:r>
      <w:r>
        <w:rPr>
          <w:sz w:val="24"/>
          <w:szCs w:val="24"/>
        </w:rPr>
        <w:t xml:space="preserve"> che l’Associazione non è soggetta a ritenuta IRPEF/IRES 4%  in quanto trattasi di Associazione senza scopo di lucro, non commerciale; 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CHE </w:t>
      </w:r>
      <w:r>
        <w:rPr>
          <w:sz w:val="24"/>
          <w:szCs w:val="24"/>
        </w:rPr>
        <w:t>il contributo in argomento non assume natura di corrispettivo e non deve essere assoggettato ad imposta sul valore aggiunto;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RITENUTO </w:t>
      </w:r>
      <w:r>
        <w:rPr>
          <w:sz w:val="24"/>
          <w:szCs w:val="24"/>
        </w:rPr>
        <w:t xml:space="preserve">opportuno provvedere al relativo impegno di spesa; 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VISTO </w:t>
      </w:r>
      <w:r>
        <w:rPr>
          <w:sz w:val="24"/>
          <w:szCs w:val="24"/>
        </w:rPr>
        <w:t>il  Bilancio per il Corrente esercizio;</w:t>
      </w:r>
    </w:p>
    <w:p w:rsidR="00F42367" w:rsidRDefault="00F42367" w:rsidP="00F42367">
      <w:pPr>
        <w:autoSpaceDE/>
        <w:jc w:val="both"/>
        <w:rPr>
          <w:sz w:val="24"/>
          <w:szCs w:val="24"/>
        </w:rPr>
      </w:pPr>
    </w:p>
    <w:p w:rsidR="00F42367" w:rsidRDefault="00F42367" w:rsidP="00F42367">
      <w:pPr>
        <w:pStyle w:val="rtf1rtf1heading3"/>
        <w:tabs>
          <w:tab w:val="clear" w:pos="288"/>
          <w:tab w:val="left" w:pos="7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</w:t>
      </w:r>
    </w:p>
    <w:p w:rsidR="00F42367" w:rsidRDefault="00F42367" w:rsidP="00F42367">
      <w:pPr>
        <w:widowControl w:val="0"/>
        <w:autoSpaceDE/>
        <w:spacing w:line="360" w:lineRule="auto"/>
        <w:ind w:left="360" w:right="-1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 i motivi espressi in premessa</w:t>
      </w:r>
    </w:p>
    <w:p w:rsidR="00F42367" w:rsidRDefault="00F42367" w:rsidP="00F42367">
      <w:pPr>
        <w:autoSpaceDE/>
        <w:rPr>
          <w:sz w:val="22"/>
          <w:szCs w:val="22"/>
        </w:rPr>
      </w:pPr>
      <w:r>
        <w:rPr>
          <w:b/>
          <w:sz w:val="22"/>
          <w:szCs w:val="22"/>
        </w:rPr>
        <w:t xml:space="preserve">-DI DARE ATTUAZIONE </w:t>
      </w:r>
      <w:r>
        <w:rPr>
          <w:sz w:val="22"/>
          <w:szCs w:val="22"/>
        </w:rPr>
        <w:t>a quanto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stabilito dalla Giunta Comunale con atto n. 4 del 01.02.2016 per l’organizzazione di una serata di carnevale </w:t>
      </w:r>
      <w:proofErr w:type="spellStart"/>
      <w:r>
        <w:rPr>
          <w:sz w:val="22"/>
          <w:szCs w:val="22"/>
        </w:rPr>
        <w:t>Perdaxino</w:t>
      </w:r>
      <w:proofErr w:type="spellEnd"/>
      <w:r>
        <w:rPr>
          <w:sz w:val="22"/>
          <w:szCs w:val="22"/>
        </w:rPr>
        <w:t xml:space="preserve"> per Sabato 6.02.2016;</w:t>
      </w:r>
    </w:p>
    <w:p w:rsidR="00F42367" w:rsidRDefault="00F42367" w:rsidP="00F42367">
      <w:pPr>
        <w:autoSpaceDE/>
        <w:rPr>
          <w:sz w:val="22"/>
          <w:szCs w:val="22"/>
        </w:rPr>
      </w:pPr>
      <w:r>
        <w:rPr>
          <w:b/>
          <w:sz w:val="22"/>
          <w:szCs w:val="22"/>
        </w:rPr>
        <w:t>-DI INDIVIDUARE</w:t>
      </w:r>
      <w:r>
        <w:rPr>
          <w:sz w:val="22"/>
          <w:szCs w:val="22"/>
        </w:rPr>
        <w:t xml:space="preserve">  l’Associazione locale senza scopo di lucro  “Su Nuraghe” di </w:t>
      </w:r>
      <w:proofErr w:type="spellStart"/>
      <w:r>
        <w:rPr>
          <w:sz w:val="22"/>
          <w:szCs w:val="22"/>
        </w:rPr>
        <w:t>Perdaxius</w:t>
      </w:r>
      <w:proofErr w:type="spellEnd"/>
      <w:r>
        <w:rPr>
          <w:sz w:val="22"/>
          <w:szCs w:val="22"/>
        </w:rPr>
        <w:t>, quale Associazione che collaborerà con il Comune per la buona riuscita della manifestazione;</w:t>
      </w:r>
    </w:p>
    <w:p w:rsidR="00F42367" w:rsidRDefault="00F42367" w:rsidP="00F42367">
      <w:pPr>
        <w:autoSpaceDE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sz w:val="22"/>
          <w:szCs w:val="22"/>
        </w:rPr>
        <w:t xml:space="preserve">DI CONCEDERE, </w:t>
      </w:r>
      <w:r>
        <w:rPr>
          <w:sz w:val="22"/>
          <w:szCs w:val="22"/>
        </w:rPr>
        <w:t xml:space="preserve">per la realizzazione di quanto sopra  il contributo di complessive € 1.000,00 all’Associazione “Su Nuraghe” di </w:t>
      </w:r>
      <w:proofErr w:type="spellStart"/>
      <w:r>
        <w:rPr>
          <w:sz w:val="22"/>
          <w:szCs w:val="22"/>
        </w:rPr>
        <w:t>Perdaxius</w:t>
      </w:r>
      <w:proofErr w:type="spellEnd"/>
      <w:r>
        <w:rPr>
          <w:sz w:val="22"/>
          <w:szCs w:val="22"/>
        </w:rPr>
        <w:t>, a titolo di rimborso spese per l’acquisto di manifesti,  addobbi, prodotti dolciari e bibite, SIAE  e D.J. in occasione della manifestazione in parola del pagamento della SIAE e del D.J.;</w:t>
      </w:r>
    </w:p>
    <w:p w:rsidR="00F42367" w:rsidRDefault="00F42367" w:rsidP="00F42367">
      <w:pPr>
        <w:autoSpaceDE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IMPEGNARE  </w:t>
      </w:r>
      <w:r>
        <w:rPr>
          <w:bCs/>
          <w:sz w:val="22"/>
          <w:szCs w:val="22"/>
        </w:rPr>
        <w:t>la somma di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€ 1.000,00  a  favore dell’Associazione culturale- ricreativa “Su Nuraghe  di </w:t>
      </w:r>
      <w:proofErr w:type="spellStart"/>
      <w:r>
        <w:rPr>
          <w:sz w:val="22"/>
          <w:szCs w:val="22"/>
        </w:rPr>
        <w:t>Perdaxius</w:t>
      </w:r>
      <w:proofErr w:type="spellEnd"/>
      <w:r>
        <w:rPr>
          <w:sz w:val="22"/>
          <w:szCs w:val="22"/>
        </w:rPr>
        <w:t xml:space="preserve"> per l’organizzazione e la realizzazione di quanto sopra,  imputando la spesa sul cap. sotto indicato del   Bilancio  </w:t>
      </w:r>
      <w:proofErr w:type="spellStart"/>
      <w:r>
        <w:rPr>
          <w:sz w:val="22"/>
          <w:szCs w:val="22"/>
        </w:rPr>
        <w:t>c.e</w:t>
      </w:r>
      <w:proofErr w:type="spellEnd"/>
      <w:r>
        <w:rPr>
          <w:sz w:val="22"/>
          <w:szCs w:val="22"/>
        </w:rPr>
        <w:t xml:space="preserve">.. </w:t>
      </w:r>
    </w:p>
    <w:p w:rsidR="00F42367" w:rsidRDefault="00F42367" w:rsidP="00F42367">
      <w:pPr>
        <w:autoSpaceDE/>
        <w:rPr>
          <w:sz w:val="14"/>
          <w:szCs w:val="14"/>
        </w:rPr>
      </w:pPr>
    </w:p>
    <w:tbl>
      <w:tblPr>
        <w:tblStyle w:val="rtf1NormalTable"/>
        <w:tblW w:w="8760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15"/>
        <w:gridCol w:w="219"/>
        <w:gridCol w:w="630"/>
        <w:gridCol w:w="65"/>
        <w:gridCol w:w="914"/>
        <w:gridCol w:w="27"/>
        <w:gridCol w:w="888"/>
        <w:gridCol w:w="280"/>
        <w:gridCol w:w="1738"/>
        <w:gridCol w:w="1633"/>
        <w:gridCol w:w="1451"/>
      </w:tblGrid>
      <w:tr w:rsidR="00F42367" w:rsidTr="00F42367">
        <w:trPr>
          <w:trHeight w:val="55"/>
          <w:jc w:val="center"/>
        </w:trPr>
        <w:tc>
          <w:tcPr>
            <w:tcW w:w="8760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IMPEGNO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SPESA</w:t>
            </w:r>
          </w:p>
        </w:tc>
      </w:tr>
      <w:tr w:rsidR="00F42367" w:rsidTr="00F42367">
        <w:trPr>
          <w:trHeight w:val="156"/>
          <w:jc w:val="center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N.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46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sub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utoSpaceDE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Anno</w:t>
            </w:r>
          </w:p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2016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utoSpaceDE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</w:t>
            </w:r>
          </w:p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03-02-2016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utoSpaceDE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Comp./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Res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</w:tr>
      <w:tr w:rsidR="00F42367" w:rsidTr="00F42367">
        <w:trPr>
          <w:trHeight w:val="266"/>
          <w:jc w:val="center"/>
        </w:trPr>
        <w:tc>
          <w:tcPr>
            <w:tcW w:w="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utoSpaceDE/>
              <w:adjustRightInd w:val="0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Capitolo</w:t>
            </w:r>
          </w:p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     10525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Articolo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utoSpaceDE/>
              <w:adjustRightInd w:val="0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 xml:space="preserve">Cod. </w:t>
            </w:r>
            <w:proofErr w:type="spellStart"/>
            <w:r>
              <w:rPr>
                <w:rFonts w:ascii="Arial Narrow" w:hAnsi="Arial Narrow" w:cs="Arial"/>
                <w:i/>
                <w:sz w:val="14"/>
                <w:szCs w:val="14"/>
              </w:rPr>
              <w:t>bil</w:t>
            </w:r>
            <w:proofErr w:type="spellEnd"/>
            <w:r>
              <w:rPr>
                <w:rFonts w:ascii="Arial Narrow" w:hAnsi="Arial Narrow" w:cs="Arial"/>
                <w:i/>
                <w:sz w:val="14"/>
                <w:szCs w:val="14"/>
              </w:rPr>
              <w:t>.</w:t>
            </w:r>
          </w:p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05.02-1.04.04.01.001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utoSpaceDE/>
              <w:adjustRightInd w:val="0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SIOPE</w:t>
            </w:r>
          </w:p>
          <w:p w:rsidR="00F42367" w:rsidRDefault="00F42367">
            <w:pPr>
              <w:keepNext/>
              <w:keepLines/>
              <w:adjustRightInd w:val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1582</w:t>
            </w:r>
          </w:p>
        </w:tc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utoSpaceDE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Descrizione capitolo</w:t>
            </w:r>
            <w:r>
              <w:rPr>
                <w:rFonts w:ascii="Arial Narrow" w:hAnsi="Arial Narrow" w:cs="Arial"/>
                <w:sz w:val="14"/>
                <w:szCs w:val="14"/>
              </w:rPr>
              <w:t>:</w:t>
            </w:r>
          </w:p>
          <w:p w:rsidR="00F42367" w:rsidRDefault="00F42367">
            <w:pPr>
              <w:keepNext/>
              <w:keepLines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TRASFERIMENTI PER FINALITA' CULTURALI - FONDI COMUNALI.  CUP </w:t>
            </w:r>
          </w:p>
        </w:tc>
      </w:tr>
      <w:tr w:rsidR="00F42367" w:rsidTr="00F42367">
        <w:trPr>
          <w:jc w:val="center"/>
        </w:trPr>
        <w:tc>
          <w:tcPr>
            <w:tcW w:w="176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Causale impegno</w:t>
            </w:r>
          </w:p>
        </w:tc>
        <w:tc>
          <w:tcPr>
            <w:tcW w:w="6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ORGANIZZAZIONE SERATA </w:t>
            </w:r>
            <w:proofErr w:type="spellStart"/>
            <w:r>
              <w:rPr>
                <w:rFonts w:ascii="Arial Narrow" w:hAnsi="Arial Narrow" w:cs="Arial"/>
                <w:sz w:val="14"/>
                <w:szCs w:val="14"/>
              </w:rPr>
              <w:t>DI</w:t>
            </w:r>
            <w:proofErr w:type="spellEnd"/>
            <w:r>
              <w:rPr>
                <w:rFonts w:ascii="Arial Narrow" w:hAnsi="Arial Narrow" w:cs="Arial"/>
                <w:sz w:val="14"/>
                <w:szCs w:val="14"/>
              </w:rPr>
              <w:t xml:space="preserve"> CARNEVALE 2016 - CONCESSIONE CONTRIBUTO -</w:t>
            </w:r>
          </w:p>
        </w:tc>
      </w:tr>
      <w:tr w:rsidR="00F42367" w:rsidTr="00F42367">
        <w:trPr>
          <w:jc w:val="center"/>
        </w:trPr>
        <w:tc>
          <w:tcPr>
            <w:tcW w:w="176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Importo operazione</w:t>
            </w:r>
          </w:p>
        </w:tc>
        <w:tc>
          <w:tcPr>
            <w:tcW w:w="6996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€.       1.000,00</w:t>
            </w:r>
          </w:p>
        </w:tc>
      </w:tr>
    </w:tbl>
    <w:p w:rsidR="00F42367" w:rsidRDefault="00F42367" w:rsidP="00F42367">
      <w:pPr>
        <w:autoSpaceDE/>
        <w:rPr>
          <w:sz w:val="14"/>
          <w:szCs w:val="14"/>
        </w:rPr>
      </w:pPr>
    </w:p>
    <w:p w:rsidR="00F42367" w:rsidRPr="00F42367" w:rsidRDefault="00F42367" w:rsidP="00F42367">
      <w:pPr>
        <w:autoSpaceDE/>
        <w:rPr>
          <w:sz w:val="22"/>
          <w:szCs w:val="22"/>
        </w:rPr>
      </w:pPr>
      <w:r>
        <w:rPr>
          <w:b/>
          <w:sz w:val="22"/>
          <w:szCs w:val="22"/>
        </w:rPr>
        <w:t>-DI LIQUIDARE</w:t>
      </w:r>
      <w:r>
        <w:rPr>
          <w:sz w:val="22"/>
          <w:szCs w:val="22"/>
        </w:rPr>
        <w:t xml:space="preserve"> all’Associazione Su Nuraghe di </w:t>
      </w:r>
      <w:proofErr w:type="spellStart"/>
      <w:r>
        <w:rPr>
          <w:sz w:val="22"/>
          <w:szCs w:val="22"/>
        </w:rPr>
        <w:t>Perdaxius</w:t>
      </w:r>
      <w:proofErr w:type="spellEnd"/>
      <w:r>
        <w:rPr>
          <w:sz w:val="22"/>
          <w:szCs w:val="22"/>
        </w:rPr>
        <w:t xml:space="preserve"> l’acconto del 50% del contributo concesso , pari a  € 500,00 , dando atto che si provvederà alla liquidazione del saldo a presentazione di regolare rendiconto </w:t>
      </w:r>
      <w:r>
        <w:rPr>
          <w:sz w:val="24"/>
          <w:szCs w:val="24"/>
        </w:rPr>
        <w:t xml:space="preserve"> con allegate  pezze giustificative;</w:t>
      </w:r>
    </w:p>
    <w:p w:rsidR="00F42367" w:rsidRDefault="00F42367" w:rsidP="00F42367">
      <w:pPr>
        <w:autoSpaceDE/>
        <w:rPr>
          <w:sz w:val="22"/>
          <w:szCs w:val="22"/>
        </w:rPr>
      </w:pPr>
      <w:r>
        <w:rPr>
          <w:b/>
          <w:sz w:val="22"/>
          <w:szCs w:val="22"/>
        </w:rPr>
        <w:t>-DI DARE ATTO</w:t>
      </w:r>
      <w:r>
        <w:rPr>
          <w:sz w:val="22"/>
          <w:szCs w:val="22"/>
        </w:rPr>
        <w:t xml:space="preserve"> che tale determina è soggetta alla  pubblicazione  sul sito istituzionale dell’Ente alla sezione  “Amministrazione trasparente” ai sensi dell’art. 26 del </w:t>
      </w:r>
      <w:proofErr w:type="spellStart"/>
      <w:r>
        <w:rPr>
          <w:sz w:val="22"/>
          <w:szCs w:val="22"/>
        </w:rPr>
        <w:t>D.Leg.vo</w:t>
      </w:r>
      <w:proofErr w:type="spellEnd"/>
      <w:r>
        <w:rPr>
          <w:sz w:val="22"/>
          <w:szCs w:val="22"/>
        </w:rPr>
        <w:t xml:space="preserve"> n. 33/2013.</w:t>
      </w:r>
    </w:p>
    <w:p w:rsidR="00F42367" w:rsidRDefault="00F42367" w:rsidP="00F42367">
      <w:pPr>
        <w:rPr>
          <w:sz w:val="22"/>
          <w:szCs w:val="22"/>
        </w:rPr>
      </w:pPr>
    </w:p>
    <w:p w:rsidR="00F42367" w:rsidRDefault="00F42367" w:rsidP="00F42367">
      <w:pPr>
        <w:rPr>
          <w:sz w:val="22"/>
          <w:szCs w:val="22"/>
        </w:rPr>
      </w:pPr>
      <w:r>
        <w:rPr>
          <w:sz w:val="22"/>
          <w:szCs w:val="22"/>
        </w:rPr>
        <w:t xml:space="preserve">IL RESPONSABILE DEL PROCEDIMENTO </w:t>
      </w:r>
    </w:p>
    <w:p w:rsidR="00F42367" w:rsidRDefault="00F42367" w:rsidP="00F42367">
      <w:pPr>
        <w:rPr>
          <w:sz w:val="22"/>
          <w:szCs w:val="22"/>
        </w:rPr>
      </w:pPr>
      <w:r>
        <w:rPr>
          <w:sz w:val="22"/>
          <w:szCs w:val="22"/>
        </w:rPr>
        <w:t>F.to CUGUSI DENISE</w:t>
      </w:r>
    </w:p>
    <w:p w:rsidR="00F42367" w:rsidRDefault="00F42367" w:rsidP="00F42367">
      <w:pPr>
        <w:widowControl w:val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>IL RESPONSABILE DEL SERVIZIO</w:t>
      </w:r>
    </w:p>
    <w:p w:rsidR="00F42367" w:rsidRDefault="00F42367" w:rsidP="00F42367">
      <w:pPr>
        <w:widowControl w:val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F.to  PISCI </w:t>
      </w:r>
      <w:proofErr w:type="spellStart"/>
      <w:r>
        <w:rPr>
          <w:sz w:val="22"/>
          <w:szCs w:val="22"/>
        </w:rPr>
        <w:t>DR.SSA</w:t>
      </w:r>
      <w:proofErr w:type="spellEnd"/>
      <w:r>
        <w:rPr>
          <w:sz w:val="22"/>
          <w:szCs w:val="22"/>
        </w:rPr>
        <w:t xml:space="preserve"> GABRIELA</w:t>
      </w:r>
    </w:p>
    <w:p w:rsidR="00F42367" w:rsidRDefault="00F42367" w:rsidP="00F42367"/>
    <w:p w:rsidR="00F42367" w:rsidRDefault="00F42367" w:rsidP="00F42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PARERE:</w:t>
      </w:r>
      <w:r>
        <w:rPr>
          <w:rFonts w:ascii="Arial" w:hAnsi="Arial" w:cs="Arial"/>
        </w:rPr>
        <w:t xml:space="preserve">       REGOLARITA' TECNICA ai sensi dell’art. 147bis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267/2000.</w:t>
      </w:r>
    </w:p>
    <w:p w:rsidR="00F42367" w:rsidRDefault="00F42367" w:rsidP="00F42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VISTO con parere  in data         </w:t>
      </w:r>
    </w:p>
    <w:p w:rsidR="00F42367" w:rsidRDefault="00F42367" w:rsidP="00F42367">
      <w:pPr>
        <w:ind w:left="3540" w:firstLine="1280"/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 servizio</w:t>
      </w:r>
    </w:p>
    <w:p w:rsidR="00F42367" w:rsidRDefault="00F42367" w:rsidP="00F42367">
      <w:pPr>
        <w:ind w:left="3540" w:hanging="138"/>
        <w:rPr>
          <w:rFonts w:ascii="Arial" w:hAnsi="Arial" w:cs="Arial"/>
        </w:rPr>
      </w:pPr>
      <w:r>
        <w:rPr>
          <w:rFonts w:ascii="Arial" w:hAnsi="Arial" w:cs="Arial"/>
        </w:rPr>
        <w:t xml:space="preserve">F.to </w:t>
      </w:r>
      <w:proofErr w:type="spellStart"/>
      <w:r>
        <w:rPr>
          <w:rFonts w:ascii="Arial" w:hAnsi="Arial" w:cs="Arial"/>
        </w:rPr>
        <w:t>DR.SSA</w:t>
      </w:r>
      <w:proofErr w:type="spellEnd"/>
      <w:r>
        <w:rPr>
          <w:rFonts w:ascii="Arial" w:hAnsi="Arial" w:cs="Arial"/>
        </w:rPr>
        <w:t xml:space="preserve"> PISCI GABRIELA</w:t>
      </w:r>
    </w:p>
    <w:p w:rsidR="00F42367" w:rsidRDefault="00F42367" w:rsidP="00F42367"/>
    <w:p w:rsidR="00F42367" w:rsidRDefault="00F42367" w:rsidP="00F423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PARERE:</w:t>
      </w:r>
      <w:r>
        <w:rPr>
          <w:rFonts w:ascii="Arial" w:hAnsi="Arial" w:cs="Arial"/>
        </w:rPr>
        <w:t xml:space="preserve">       REGOLARITA' CONTAB. ai sensi dell’art. 147bis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267/2000.</w:t>
      </w:r>
    </w:p>
    <w:p w:rsidR="00F42367" w:rsidRDefault="00F42367" w:rsidP="00F42367">
      <w:pPr>
        <w:rPr>
          <w:rFonts w:ascii="Arial" w:hAnsi="Arial" w:cs="Arial"/>
        </w:rPr>
      </w:pPr>
      <w:r>
        <w:rPr>
          <w:rFonts w:ascii="Arial" w:hAnsi="Arial" w:cs="Arial"/>
        </w:rPr>
        <w:t>VISTO con parere Favorevole in data 03-02-16</w:t>
      </w:r>
    </w:p>
    <w:p w:rsidR="00F42367" w:rsidRDefault="00F42367" w:rsidP="00F42367">
      <w:pPr>
        <w:rPr>
          <w:rFonts w:ascii="Arial" w:hAnsi="Arial" w:cs="Arial"/>
        </w:rPr>
      </w:pPr>
    </w:p>
    <w:p w:rsidR="00F42367" w:rsidRDefault="00F42367" w:rsidP="00F42367">
      <w:pPr>
        <w:ind w:left="3540" w:firstLine="1280"/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 servizio</w:t>
      </w:r>
    </w:p>
    <w:p w:rsidR="00F42367" w:rsidRDefault="00F42367" w:rsidP="00F42367">
      <w:pPr>
        <w:ind w:left="5670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F.to  SENIS </w:t>
      </w:r>
      <w:proofErr w:type="spellStart"/>
      <w:r>
        <w:rPr>
          <w:rFonts w:ascii="Arial" w:hAnsi="Arial" w:cs="Arial"/>
        </w:rPr>
        <w:t>RAG</w:t>
      </w:r>
      <w:proofErr w:type="spellEnd"/>
      <w:r>
        <w:rPr>
          <w:rFonts w:ascii="Arial" w:hAnsi="Arial" w:cs="Arial"/>
        </w:rPr>
        <w:t>. MARINELLA</w:t>
      </w:r>
    </w:p>
    <w:p w:rsidR="00F42367" w:rsidRDefault="00F42367" w:rsidP="00F4236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F42367" w:rsidRDefault="00F42367" w:rsidP="00F4236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REGOLARITA’ CONTABILE AI SENSI DELL’ART. 151 COMMA 4 DEL DECRETO </w:t>
      </w:r>
      <w:proofErr w:type="spellStart"/>
      <w:r>
        <w:rPr>
          <w:sz w:val="22"/>
          <w:szCs w:val="22"/>
        </w:rPr>
        <w:t>LEG.VO</w:t>
      </w:r>
      <w:proofErr w:type="spellEnd"/>
      <w:r>
        <w:rPr>
          <w:sz w:val="22"/>
          <w:szCs w:val="22"/>
        </w:rPr>
        <w:t xml:space="preserve"> 18.08.2000, N. 267</w:t>
      </w:r>
    </w:p>
    <w:p w:rsidR="00F42367" w:rsidRDefault="00F42367" w:rsidP="00F4236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 I    A T </w:t>
      </w:r>
      <w:proofErr w:type="spellStart"/>
      <w:r>
        <w:rPr>
          <w:b/>
          <w:bCs/>
          <w:sz w:val="22"/>
          <w:szCs w:val="22"/>
        </w:rPr>
        <w:t>T</w:t>
      </w:r>
      <w:proofErr w:type="spellEnd"/>
      <w:r>
        <w:rPr>
          <w:b/>
          <w:bCs/>
          <w:sz w:val="22"/>
          <w:szCs w:val="22"/>
        </w:rPr>
        <w:t xml:space="preserve"> E S T A</w:t>
      </w:r>
    </w:p>
    <w:p w:rsidR="00F42367" w:rsidRDefault="00F42367" w:rsidP="00F4236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F42367" w:rsidRDefault="00F42367" w:rsidP="00F4236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>CHE l’impegno previsto nella presente determinazione, trova copertura finanziaria all’Intervento precisato nel presente atto.</w:t>
      </w:r>
    </w:p>
    <w:p w:rsidR="00F42367" w:rsidRDefault="00F42367" w:rsidP="00F42367">
      <w:pPr>
        <w:adjustRightInd w:val="0"/>
        <w:rPr>
          <w:rFonts w:ascii="Arial" w:hAnsi="Arial"/>
          <w:sz w:val="24"/>
          <w:szCs w:val="24"/>
        </w:rPr>
      </w:pPr>
    </w:p>
    <w:tbl>
      <w:tblPr>
        <w:tblW w:w="87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15"/>
        <w:gridCol w:w="219"/>
        <w:gridCol w:w="630"/>
        <w:gridCol w:w="65"/>
        <w:gridCol w:w="914"/>
        <w:gridCol w:w="27"/>
        <w:gridCol w:w="888"/>
        <w:gridCol w:w="280"/>
        <w:gridCol w:w="1738"/>
        <w:gridCol w:w="1633"/>
        <w:gridCol w:w="1451"/>
      </w:tblGrid>
      <w:tr w:rsidR="00F42367" w:rsidTr="00F42367">
        <w:trPr>
          <w:trHeight w:val="55"/>
          <w:jc w:val="center"/>
        </w:trPr>
        <w:tc>
          <w:tcPr>
            <w:tcW w:w="8760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IMPEGNO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SPESA</w:t>
            </w:r>
          </w:p>
        </w:tc>
      </w:tr>
      <w:tr w:rsidR="00F42367" w:rsidTr="00F42367">
        <w:trPr>
          <w:trHeight w:val="156"/>
          <w:jc w:val="center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N.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46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sub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Anno</w:t>
            </w:r>
          </w:p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2016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del</w:t>
            </w:r>
          </w:p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03-02-2016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Comp./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Res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</w:tr>
      <w:tr w:rsidR="00F42367" w:rsidTr="00F42367">
        <w:trPr>
          <w:trHeight w:val="266"/>
          <w:jc w:val="center"/>
        </w:trPr>
        <w:tc>
          <w:tcPr>
            <w:tcW w:w="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Capitolo</w:t>
            </w:r>
          </w:p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     10525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Articolo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 xml:space="preserve">Cod. </w:t>
            </w:r>
            <w:proofErr w:type="spellStart"/>
            <w:r>
              <w:rPr>
                <w:rFonts w:ascii="Arial Narrow" w:hAnsi="Arial Narrow" w:cs="Arial"/>
                <w:i/>
                <w:sz w:val="14"/>
                <w:szCs w:val="14"/>
              </w:rPr>
              <w:t>bil</w:t>
            </w:r>
            <w:proofErr w:type="spellEnd"/>
            <w:r>
              <w:rPr>
                <w:rFonts w:ascii="Arial Narrow" w:hAnsi="Arial Narrow" w:cs="Arial"/>
                <w:i/>
                <w:sz w:val="14"/>
                <w:szCs w:val="14"/>
              </w:rPr>
              <w:t>.</w:t>
            </w:r>
          </w:p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05.02-1.04.04.01.001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SIOPE</w:t>
            </w:r>
          </w:p>
          <w:p w:rsidR="00F42367" w:rsidRDefault="00F42367">
            <w:pPr>
              <w:keepNext/>
              <w:keepLines/>
              <w:adjustRightInd w:val="0"/>
              <w:spacing w:line="276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1582</w:t>
            </w:r>
          </w:p>
        </w:tc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Descrizione capitolo</w:t>
            </w:r>
            <w:r>
              <w:rPr>
                <w:rFonts w:ascii="Arial Narrow" w:hAnsi="Arial Narrow" w:cs="Arial"/>
                <w:sz w:val="14"/>
                <w:szCs w:val="14"/>
              </w:rPr>
              <w:t>:</w:t>
            </w:r>
          </w:p>
          <w:p w:rsidR="00F42367" w:rsidRDefault="00F42367">
            <w:pPr>
              <w:keepNext/>
              <w:keepLines/>
              <w:adjustRightInd w:val="0"/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TRASFERIMENTI PER FINALITA' CULTURALI - FONDI COMUNALI.  CUP </w:t>
            </w:r>
          </w:p>
        </w:tc>
      </w:tr>
      <w:tr w:rsidR="00F42367" w:rsidTr="00F42367">
        <w:trPr>
          <w:jc w:val="center"/>
        </w:trPr>
        <w:tc>
          <w:tcPr>
            <w:tcW w:w="176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Causale impegno</w:t>
            </w:r>
          </w:p>
        </w:tc>
        <w:tc>
          <w:tcPr>
            <w:tcW w:w="6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ORGANIZZAZIONE SERATA </w:t>
            </w:r>
            <w:proofErr w:type="spellStart"/>
            <w:r>
              <w:rPr>
                <w:rFonts w:ascii="Arial Narrow" w:hAnsi="Arial Narrow" w:cs="Arial"/>
                <w:sz w:val="14"/>
                <w:szCs w:val="14"/>
              </w:rPr>
              <w:t>DI</w:t>
            </w:r>
            <w:proofErr w:type="spellEnd"/>
            <w:r>
              <w:rPr>
                <w:rFonts w:ascii="Arial Narrow" w:hAnsi="Arial Narrow" w:cs="Arial"/>
                <w:sz w:val="14"/>
                <w:szCs w:val="14"/>
              </w:rPr>
              <w:t xml:space="preserve"> CARNEVALE 2016 - CONCESSIONE CONTRIBUTO -</w:t>
            </w:r>
          </w:p>
        </w:tc>
      </w:tr>
      <w:tr w:rsidR="00F42367" w:rsidTr="00F42367">
        <w:trPr>
          <w:jc w:val="center"/>
        </w:trPr>
        <w:tc>
          <w:tcPr>
            <w:tcW w:w="176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Importo operazione</w:t>
            </w:r>
          </w:p>
        </w:tc>
        <w:tc>
          <w:tcPr>
            <w:tcW w:w="6996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2367" w:rsidRDefault="00F42367">
            <w:pPr>
              <w:keepNext/>
              <w:keepLines/>
              <w:adjustRightInd w:val="0"/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€.       1.000,00</w:t>
            </w:r>
          </w:p>
        </w:tc>
      </w:tr>
    </w:tbl>
    <w:p w:rsidR="00F42367" w:rsidRDefault="00F42367" w:rsidP="00F42367">
      <w:pPr>
        <w:jc w:val="center"/>
        <w:rPr>
          <w:sz w:val="14"/>
          <w:szCs w:val="14"/>
        </w:rPr>
      </w:pPr>
    </w:p>
    <w:p w:rsidR="00F42367" w:rsidRDefault="00F42367" w:rsidP="00F4236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>03-02-2016</w:t>
      </w:r>
    </w:p>
    <w:p w:rsidR="00F42367" w:rsidRDefault="00F42367" w:rsidP="00F42367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IL RESPONSABILE DEL SERVIZIO FINANZIARIO</w:t>
      </w:r>
    </w:p>
    <w:p w:rsidR="00F42367" w:rsidRDefault="00F42367" w:rsidP="00F42367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F.to SENIS </w:t>
      </w:r>
      <w:proofErr w:type="spellStart"/>
      <w:r>
        <w:rPr>
          <w:sz w:val="22"/>
          <w:szCs w:val="22"/>
        </w:rPr>
        <w:t>RAG</w:t>
      </w:r>
      <w:proofErr w:type="spellEnd"/>
      <w:r>
        <w:rPr>
          <w:sz w:val="22"/>
          <w:szCs w:val="22"/>
        </w:rPr>
        <w:t>. MARINELLA</w:t>
      </w:r>
    </w:p>
    <w:p w:rsidR="00F42367" w:rsidRDefault="00F42367" w:rsidP="00F42367">
      <w:pPr>
        <w:jc w:val="both"/>
      </w:pPr>
      <w:r>
        <w:t>___________________________________________________________________________</w:t>
      </w:r>
    </w:p>
    <w:p w:rsidR="00F42367" w:rsidRDefault="00F42367" w:rsidP="00F42367">
      <w:pPr>
        <w:jc w:val="center"/>
        <w:rPr>
          <w:b/>
          <w:bCs/>
        </w:rPr>
      </w:pPr>
      <w:r>
        <w:rPr>
          <w:b/>
          <w:bCs/>
        </w:rPr>
        <w:t xml:space="preserve">ATTESTATO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PUBBLICAZIONE</w:t>
      </w:r>
    </w:p>
    <w:p w:rsidR="00F42367" w:rsidRDefault="00F42367" w:rsidP="00F42367">
      <w:r>
        <w:t>La presente determinazione viene pubblicata  all'Albo Pretorio per 15 giorni consecutivi dal 06-02-2016 al 21-02-2016</w:t>
      </w:r>
    </w:p>
    <w:p w:rsidR="00F42367" w:rsidRDefault="00F42367" w:rsidP="00F42367">
      <w:r>
        <w:t>Lì  06-02-2016</w:t>
      </w:r>
    </w:p>
    <w:p w:rsidR="00F42367" w:rsidRDefault="00F42367" w:rsidP="00F42367">
      <w:pPr>
        <w:widowControl w:val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>IL RESPONSABILE DEL SERVIZIO</w:t>
      </w:r>
    </w:p>
    <w:p w:rsidR="00F42367" w:rsidRDefault="00F42367" w:rsidP="00F42367">
      <w:pPr>
        <w:widowControl w:val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F.to  PISCI </w:t>
      </w:r>
      <w:proofErr w:type="spellStart"/>
      <w:r>
        <w:rPr>
          <w:sz w:val="22"/>
          <w:szCs w:val="22"/>
        </w:rPr>
        <w:t>DR.SSA</w:t>
      </w:r>
      <w:proofErr w:type="spellEnd"/>
      <w:r>
        <w:rPr>
          <w:sz w:val="22"/>
          <w:szCs w:val="22"/>
        </w:rPr>
        <w:t xml:space="preserve"> GABRIELA</w:t>
      </w:r>
    </w:p>
    <w:p w:rsidR="00F42367" w:rsidRDefault="00F42367" w:rsidP="00F42367">
      <w:pPr>
        <w:widowControl w:val="0"/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Per  Copia Conforme all’originale per uso amministrativo.</w:t>
      </w:r>
    </w:p>
    <w:p w:rsidR="00F42367" w:rsidRDefault="00F42367" w:rsidP="00F42367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Lì, </w:t>
      </w:r>
    </w:p>
    <w:p w:rsidR="00F42367" w:rsidRDefault="00F42367" w:rsidP="00F42367">
      <w:pPr>
        <w:widowControl w:val="0"/>
        <w:ind w:left="3540" w:firstLine="708"/>
        <w:rPr>
          <w:sz w:val="22"/>
          <w:szCs w:val="22"/>
        </w:rPr>
      </w:pPr>
      <w:r>
        <w:rPr>
          <w:sz w:val="22"/>
          <w:szCs w:val="22"/>
        </w:rPr>
        <w:t>IL RESPONSABILE DEL SERVIZIO</w:t>
      </w:r>
    </w:p>
    <w:p w:rsidR="00AC67BD" w:rsidRDefault="00AC67BD"/>
    <w:sectPr w:rsidR="00AC67BD" w:rsidSect="00AC6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42367"/>
    <w:rsid w:val="00703A7A"/>
    <w:rsid w:val="00AC67BD"/>
    <w:rsid w:val="00F4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36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rtf1heading1">
    <w:name w:val="rtf1 rtf1 heading 1"/>
    <w:basedOn w:val="Normale"/>
    <w:next w:val="Normale"/>
    <w:uiPriority w:val="99"/>
    <w:qFormat/>
    <w:rsid w:val="00F4236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/>
      <w:autoSpaceDN/>
      <w:jc w:val="center"/>
      <w:outlineLvl w:val="0"/>
    </w:pPr>
    <w:rPr>
      <w:rFonts w:ascii="Book Antiqua" w:hAnsi="Book Antiqua" w:cs="Book Antiqua"/>
      <w:b/>
      <w:bCs/>
      <w:sz w:val="24"/>
      <w:szCs w:val="24"/>
    </w:rPr>
  </w:style>
  <w:style w:type="paragraph" w:customStyle="1" w:styleId="rtf1rtf1heading3">
    <w:name w:val="rtf1 rtf1 heading 3"/>
    <w:basedOn w:val="Normale"/>
    <w:next w:val="Normale"/>
    <w:uiPriority w:val="99"/>
    <w:qFormat/>
    <w:rsid w:val="00F4236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/>
      <w:autoSpaceDN/>
      <w:jc w:val="center"/>
      <w:outlineLvl w:val="2"/>
    </w:pPr>
    <w:rPr>
      <w:rFonts w:ascii="Book Antiqua" w:hAnsi="Book Antiqua" w:cs="Book Antiqua"/>
      <w:b/>
      <w:bCs/>
      <w:sz w:val="28"/>
      <w:szCs w:val="28"/>
    </w:rPr>
  </w:style>
  <w:style w:type="paragraph" w:customStyle="1" w:styleId="rtf3Normal">
    <w:name w:val="rtf3 Normal"/>
    <w:uiPriority w:val="99"/>
    <w:rsid w:val="00F42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it-IT"/>
    </w:rPr>
  </w:style>
  <w:style w:type="table" w:customStyle="1" w:styleId="rtf1NormalTable">
    <w:name w:val="rtf1 Normal Table"/>
    <w:uiPriority w:val="99"/>
    <w:semiHidden/>
    <w:qFormat/>
    <w:rsid w:val="00F42367"/>
    <w:rPr>
      <w:rFonts w:eastAsiaTheme="minorEastAsia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a.montei</dc:creator>
  <cp:lastModifiedBy>a.montei</cp:lastModifiedBy>
  <cp:revision>1</cp:revision>
  <dcterms:created xsi:type="dcterms:W3CDTF">2016-02-08T10:23:00Z</dcterms:created>
  <dcterms:modified xsi:type="dcterms:W3CDTF">2016-02-08T10:25:00Z</dcterms:modified>
</cp:coreProperties>
</file>